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65D9" w14:textId="0C47BF64" w:rsidR="00484D83" w:rsidRPr="006B4D6C" w:rsidRDefault="00000000">
      <w:pPr>
        <w:pStyle w:val="TytuPublink"/>
        <w:keepNext/>
        <w:widowControl/>
        <w:rPr>
          <w:sz w:val="24"/>
          <w:szCs w:val="24"/>
        </w:rPr>
      </w:pPr>
      <w:r w:rsidRPr="006B4D6C">
        <w:rPr>
          <w:sz w:val="24"/>
          <w:szCs w:val="24"/>
        </w:rPr>
        <w:t>Objaśnienia przyjętych wartości do Wieloletniej Prognozy Finansowej Gminy Obrowo na lata 202</w:t>
      </w:r>
      <w:r w:rsidR="00D62A6E">
        <w:rPr>
          <w:sz w:val="24"/>
          <w:szCs w:val="24"/>
        </w:rPr>
        <w:t>5</w:t>
      </w:r>
      <w:r w:rsidRPr="006B4D6C">
        <w:rPr>
          <w:sz w:val="24"/>
          <w:szCs w:val="24"/>
        </w:rPr>
        <w:t>-203</w:t>
      </w:r>
      <w:r w:rsidR="00D62A6E">
        <w:rPr>
          <w:sz w:val="24"/>
          <w:szCs w:val="24"/>
        </w:rPr>
        <w:t>9</w:t>
      </w:r>
    </w:p>
    <w:p w14:paraId="35A1F78C" w14:textId="5567BD42" w:rsidR="00484D83" w:rsidRDefault="00000000">
      <w:pPr>
        <w:pStyle w:val="TekstPublink"/>
        <w:widowControl/>
        <w:rPr>
          <w:bCs/>
        </w:rPr>
      </w:pPr>
      <w:r>
        <w:rPr>
          <w:bCs/>
        </w:rPr>
        <w:t xml:space="preserve">Zgodnie ze zmianami w budżecie na dzień </w:t>
      </w:r>
      <w:r w:rsidR="00D62A6E">
        <w:rPr>
          <w:bCs/>
        </w:rPr>
        <w:t>13</w:t>
      </w:r>
      <w:r>
        <w:rPr>
          <w:bCs/>
        </w:rPr>
        <w:t xml:space="preserve"> </w:t>
      </w:r>
      <w:r w:rsidR="00D62A6E">
        <w:rPr>
          <w:bCs/>
        </w:rPr>
        <w:t xml:space="preserve">stycznia </w:t>
      </w:r>
      <w:r>
        <w:rPr>
          <w:bCs/>
        </w:rPr>
        <w:t>202</w:t>
      </w:r>
      <w:r w:rsidR="00D62A6E">
        <w:rPr>
          <w:bCs/>
        </w:rPr>
        <w:t>5</w:t>
      </w:r>
      <w:r>
        <w:rPr>
          <w:bCs/>
        </w:rPr>
        <w:t xml:space="preserve"> r., dokonano następujących zmian w Wieloletniej Prognozie Finansowej Gminy Obrowo:</w:t>
      </w:r>
    </w:p>
    <w:p w14:paraId="25563CED" w14:textId="6011F39F" w:rsidR="00484D83" w:rsidRDefault="00D62A6E" w:rsidP="00D62A6E">
      <w:pPr>
        <w:pStyle w:val="ListaPublink"/>
        <w:widowControl/>
        <w:numPr>
          <w:ilvl w:val="0"/>
          <w:numId w:val="1"/>
        </w:numPr>
      </w:pPr>
      <w:r>
        <w:rPr>
          <w:bCs/>
        </w:rPr>
        <w:t>Wydatki majątkowe objęte limit</w:t>
      </w:r>
      <w:r w:rsidR="004C6D5A">
        <w:rPr>
          <w:bCs/>
        </w:rPr>
        <w:t>em</w:t>
      </w:r>
      <w:r>
        <w:rPr>
          <w:bCs/>
        </w:rPr>
        <w:t xml:space="preserve">, o którym mowa w art., 226 ust. 3 pkt 4 ustawy zwiększono o 200.000zł. </w:t>
      </w:r>
      <w:r w:rsidR="00000000">
        <w:t>Tabela 2. Zmiany w przychodach i rozchodach na 2024 rok.</w:t>
      </w:r>
    </w:p>
    <w:p w14:paraId="4A86CB3A" w14:textId="77777777" w:rsidR="00484D83" w:rsidRDefault="00000000">
      <w:pPr>
        <w:pStyle w:val="TekstPublink"/>
        <w:widowControl/>
        <w:rPr>
          <w:bCs/>
        </w:rPr>
      </w:pPr>
      <w:r>
        <w:rPr>
          <w:bCs/>
        </w:rPr>
        <w:t>Zmiana Wieloletniej Prognozy Finansowej Gminy Obrowo obejmuje również zmiany w załączniku nr 2, które szczegółowo opisano poniżej.</w:t>
      </w:r>
    </w:p>
    <w:p w14:paraId="723B71A0" w14:textId="77777777" w:rsidR="00484D83" w:rsidRDefault="00000000">
      <w:pPr>
        <w:pStyle w:val="TekstPublink"/>
        <w:widowControl/>
        <w:rPr>
          <w:bCs/>
        </w:rPr>
      </w:pPr>
      <w:r>
        <w:rPr>
          <w:bCs/>
        </w:rPr>
        <w:t>Dokonano zmian w zakresie następujących przedsięwzięć:</w:t>
      </w:r>
    </w:p>
    <w:p w14:paraId="21A0CCE2" w14:textId="77777777" w:rsidR="00484D83" w:rsidRDefault="00000000">
      <w:pPr>
        <w:pStyle w:val="ListaPublink"/>
        <w:widowControl/>
        <w:numPr>
          <w:ilvl w:val="0"/>
          <w:numId w:val="4"/>
        </w:numPr>
        <w:rPr>
          <w:bCs/>
        </w:rPr>
      </w:pPr>
      <w:r>
        <w:rPr>
          <w:bCs/>
        </w:rPr>
        <w:t>W zakresie programów, projektów lub zadań innych (finansowanych ze środków krajowych):</w:t>
      </w:r>
    </w:p>
    <w:p w14:paraId="4C847AAE" w14:textId="77777777" w:rsidR="00484D83" w:rsidRDefault="00000000">
      <w:pPr>
        <w:pStyle w:val="ListaPublink"/>
        <w:widowControl/>
        <w:numPr>
          <w:ilvl w:val="1"/>
          <w:numId w:val="4"/>
        </w:numPr>
        <w:rPr>
          <w:bCs/>
        </w:rPr>
      </w:pPr>
      <w:r>
        <w:rPr>
          <w:bCs/>
        </w:rPr>
        <w:t>Modernizacja sieci dróg na terenie gminy Obrowo – zmiana w przedsięwzięciu obejmuje m.in.:</w:t>
      </w:r>
    </w:p>
    <w:p w14:paraId="28487DF5" w14:textId="7B252E29" w:rsidR="00484D83" w:rsidRDefault="00000000">
      <w:pPr>
        <w:pStyle w:val="ListaPublink"/>
        <w:widowControl/>
        <w:numPr>
          <w:ilvl w:val="2"/>
          <w:numId w:val="4"/>
        </w:numPr>
        <w:rPr>
          <w:bCs/>
        </w:rPr>
      </w:pPr>
      <w:r>
        <w:rPr>
          <w:bCs/>
        </w:rPr>
        <w:t xml:space="preserve">zwiększenie limitu wydatków na realizację zadania w roku 2025 o kwotę </w:t>
      </w:r>
      <w:r w:rsidR="004C6D5A">
        <w:rPr>
          <w:bCs/>
        </w:rPr>
        <w:t>200</w:t>
      </w:r>
      <w:r>
        <w:rPr>
          <w:bCs/>
        </w:rPr>
        <w:t> 000zł;</w:t>
      </w:r>
    </w:p>
    <w:p w14:paraId="14417098" w14:textId="5C68E429" w:rsidR="00484D83" w:rsidRDefault="00484D83" w:rsidP="004C6D5A">
      <w:pPr>
        <w:pStyle w:val="ListaPublink"/>
        <w:ind w:left="2126"/>
        <w:rPr>
          <w:bCs/>
        </w:rPr>
      </w:pPr>
    </w:p>
    <w:p w14:paraId="5572C721" w14:textId="77777777" w:rsidR="00484D83" w:rsidRDefault="00000000">
      <w:pPr>
        <w:pStyle w:val="TekstPublink"/>
        <w:widowControl/>
        <w:rPr>
          <w:bCs/>
        </w:rPr>
      </w:pPr>
      <w:r>
        <w:rPr>
          <w:bCs/>
        </w:rPr>
        <w:t>Zmiany wprowadzone w wykazie wieloletnich przedsięwzięć nie spowodowały zmiany horyzontu czasowego załącznika nr 2 WPF.</w:t>
      </w:r>
    </w:p>
    <w:p w14:paraId="15CD8365" w14:textId="77777777" w:rsidR="00484D83" w:rsidRDefault="00000000">
      <w:pPr>
        <w:pStyle w:val="TekstPublink"/>
        <w:widowControl/>
        <w:rPr>
          <w:bCs/>
        </w:rPr>
      </w:pPr>
      <w:r>
        <w:rPr>
          <w:bCs/>
        </w:rPr>
        <w:t>Pełen zakres zmian obrazują załączniki nr 1 i 2 do niniejszej uchwały.</w:t>
      </w:r>
    </w:p>
    <w:sectPr w:rsidR="00484D83" w:rsidSect="008B5521">
      <w:pgSz w:w="11906" w:h="16838"/>
      <w:pgMar w:top="851" w:right="1134" w:bottom="851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D0C9"/>
    <w:multiLevelType w:val="multilevel"/>
    <w:tmpl w:val="4D58818C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" w15:restartNumberingAfterBreak="0">
    <w:nsid w:val="139167F4"/>
    <w:multiLevelType w:val="multilevel"/>
    <w:tmpl w:val="D9E0E1BA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" w15:restartNumberingAfterBreak="0">
    <w:nsid w:val="193384A1"/>
    <w:multiLevelType w:val="multilevel"/>
    <w:tmpl w:val="CE204A5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3" w15:restartNumberingAfterBreak="0">
    <w:nsid w:val="3C850C04"/>
    <w:multiLevelType w:val="multilevel"/>
    <w:tmpl w:val="A51A83AE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4" w15:restartNumberingAfterBreak="0">
    <w:nsid w:val="5FC0D70A"/>
    <w:multiLevelType w:val="multilevel"/>
    <w:tmpl w:val="249835B2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num w:numId="1" w16cid:durableId="1329670492">
    <w:abstractNumId w:val="0"/>
  </w:num>
  <w:num w:numId="2" w16cid:durableId="1596480508">
    <w:abstractNumId w:val="1"/>
  </w:num>
  <w:num w:numId="3" w16cid:durableId="592399187">
    <w:abstractNumId w:val="4"/>
  </w:num>
  <w:num w:numId="4" w16cid:durableId="802428613">
    <w:abstractNumId w:val="2"/>
  </w:num>
  <w:num w:numId="5" w16cid:durableId="20988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3"/>
    <w:rsid w:val="000F6945"/>
    <w:rsid w:val="002D67AF"/>
    <w:rsid w:val="00451766"/>
    <w:rsid w:val="00484D83"/>
    <w:rsid w:val="004C6D5A"/>
    <w:rsid w:val="006807FD"/>
    <w:rsid w:val="006B4D6C"/>
    <w:rsid w:val="008B5521"/>
    <w:rsid w:val="0097232D"/>
    <w:rsid w:val="00D23846"/>
    <w:rsid w:val="00D62A6E"/>
    <w:rsid w:val="00D959FA"/>
    <w:rsid w:val="00DA0E0F"/>
    <w:rsid w:val="00F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7371"/>
  <w15:docId w15:val="{EEA33DC3-BFA7-43BF-8F92-2B4EC9E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pPr>
      <w:contextualSpacing/>
      <w:jc w:val="left"/>
    </w:pPr>
  </w:style>
  <w:style w:type="paragraph" w:customStyle="1" w:styleId="ListaPublink">
    <w:name w:val="Lista (Publink)"/>
    <w:basedOn w:val="TekstPublink"/>
    <w:pPr>
      <w:contextualSpacing/>
      <w:jc w:val="left"/>
    </w:p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AdnotacjaPublink">
    <w:name w:val="Adnotacja (Publink)"/>
    <w:basedOn w:val="TekstPublink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SkarbnikUGO</dc:creator>
  <cp:lastModifiedBy>SkarbnikUGO</cp:lastModifiedBy>
  <cp:revision>3</cp:revision>
  <cp:lastPrinted>2025-01-10T08:31:00Z</cp:lastPrinted>
  <dcterms:created xsi:type="dcterms:W3CDTF">2025-01-10T08:15:00Z</dcterms:created>
  <dcterms:modified xsi:type="dcterms:W3CDTF">2025-01-10T08:31:00Z</dcterms:modified>
</cp:coreProperties>
</file>